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0223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附件5</w:t>
      </w:r>
    </w:p>
    <w:p w14:paraId="683FC85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69" w:afterAutospacing="0"/>
        <w:ind w:left="0" w:right="0" w:firstLine="0"/>
        <w:jc w:val="center"/>
        <w:rPr>
          <w:rFonts w:hint="default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广东省中小学教师资格考试笔试考生须知</w:t>
      </w:r>
    </w:p>
    <w:p w14:paraId="1D78C43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一）考生开考前30分钟，持《准考证》、有效期内的居民身份证/港澳台居民居住证/港澳居民来往内地通行证/台湾居民来往大陆通行证（五年有效期）进入考场，“两证”缺一不可。如《准考证》上的“姓名”和“身份证号”信息与所持规定证件上不一致，不得参加考试。</w:t>
      </w:r>
    </w:p>
    <w:p w14:paraId="471502D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二）考生只准携带必要的考试文具进入考场（如：黑色签字笔、铅笔、尺子、橡皮等），不得携带书籍、资料、草稿纸、计算器、包等物品，严禁携带具有拍摄、发送或者接收信息功能的电子设备（如：手机、耳机、智能手表等），如有违反，按照违规舞弊处理。</w:t>
      </w:r>
    </w:p>
    <w:p w14:paraId="0922151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三）考生入场后，应对号入座，保持安静，遵守考场纪律，并将本人的准考证、有效期内的居民身份证/港澳台居民居住证/港澳居民来往内地通行证/台湾居民来往大陆通行证（五年有效期）放在课桌的指定位置，接受监考员核对。</w:t>
      </w:r>
    </w:p>
    <w:p w14:paraId="487301E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（四）考生拿到试卷、答题卡后，先核对试卷与自己报考的科目是否相符。如不符，应立即举手向监考员说明情况；如相符，应在指定位置填写个人信息（姓名、准考证号、座位号）及诚信考试承诺。</w:t>
      </w:r>
    </w:p>
    <w:p w14:paraId="584AE61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（五）根据国家有关法律规定，除外语科目外，考生应使用国家通用语言文字进行作答，使用其他语言文字作答无效。</w:t>
      </w:r>
    </w:p>
    <w:p w14:paraId="251B779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（六）考生须在答题卡各题目规定的答题区域内作答，错答区域或者超出规定区域的作答内容无效。</w:t>
      </w:r>
    </w:p>
    <w:p w14:paraId="3A21A3F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七）考生笔试迟到15分钟不得进入考场参加考试，考试结束前30分钟，方可交卷离开考场。提前离场考生须在考点指定休息区域停留，考试结束后方可离开考点。如遇特殊原因，须经监考员请示主考同意后方可提前离开考场，考生出场后不得重返考场。</w:t>
      </w:r>
    </w:p>
    <w:p w14:paraId="6088C54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（八）试卷分发、装订错误或试题字迹印刷不清时可举手向监考员反映。凡涉及试题内容的，监考员一律不予解答。</w:t>
      </w:r>
    </w:p>
    <w:p w14:paraId="3D21A51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（九）考生填涂答题卡时，姓名、准考证号、座位号、诚信考试承诺及非选择题部分用黑色签字笔书写，选择题部分及选做题信息点用2B铅笔填涂，严禁使用涂改液、胶带纸、修正带。</w:t>
      </w:r>
    </w:p>
    <w:p w14:paraId="77100DC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（十）考试结束后，考生须立即停止答题，待监考员允许后方可离开考场。考生离开考场时，不准将试卷、答题卡、草稿纸带离考场。离开考场后，不准在考场附近逗留和交谈。</w:t>
      </w:r>
    </w:p>
    <w:p w14:paraId="76A99E8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十一）考生应自觉服从监考员管理，不得以任何理由妨碍监考员正常工作。考生如有违纪、作弊等行为，将按照《教师资格条例》《国家教育考试违规处理办法》等规定进行处理。有作弊情形的将依据《教师资格条例》的相关规定3年内禁止参加教师资格考试。如情节严重、触犯刑法，将报送公安部门，依法处理。</w:t>
      </w:r>
    </w:p>
    <w:p w14:paraId="6055BE1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BC7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2024-12-27T01:33:47Z</dcterms:created>
  <dc:creator>19219</dc:creator>
  <cp:lastModifiedBy>19219</cp:lastModifiedBy>
  <dcterms:modified xsi:type="dcterms:W3CDTF">2024-12-27T01:33:53Z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eyJoZGlkIjoiY2U3ZDBlMzc2NTJjMGM0YTc0OTUxMzljNzQwYWM2ZWUifQ==</vt:lpwstr>
  </property>
  <property fmtid="{D5CDD505-2E9C-101B-9397-08002B2CF9AE}" pid="4" name="ICV">
    <vt:lpwstr>731A234A61004C859CE4C4E2BD508FD1_12</vt:lpwstr>
  </property>
</Properties>
</file>